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"/>
        <w:tblW w:w="5000" w:type="pct"/>
        <w:tblLook w:val="04A0" w:firstRow="1" w:lastRow="0" w:firstColumn="1" w:lastColumn="0" w:noHBand="0" w:noVBand="1"/>
      </w:tblPr>
      <w:tblGrid>
        <w:gridCol w:w="1837"/>
        <w:gridCol w:w="4536"/>
        <w:gridCol w:w="2552"/>
        <w:gridCol w:w="3996"/>
        <w:gridCol w:w="4000"/>
        <w:gridCol w:w="4000"/>
      </w:tblGrid>
      <w:tr w:rsidR="00A74027" w14:paraId="57C40BAD" w14:textId="2FCA0280" w:rsidTr="00A74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vAlign w:val="center"/>
          </w:tcPr>
          <w:p w14:paraId="77A2F950" w14:textId="7607A05D" w:rsidR="001C3B00" w:rsidRPr="00467E65" w:rsidRDefault="001C3B00" w:rsidP="00D23893">
            <w:r w:rsidRPr="00467E65">
              <w:t>Complexity</w:t>
            </w:r>
          </w:p>
        </w:tc>
        <w:tc>
          <w:tcPr>
            <w:tcW w:w="1084" w:type="pct"/>
            <w:vAlign w:val="center"/>
          </w:tcPr>
          <w:p w14:paraId="438AB1C8" w14:textId="27E0AA25" w:rsidR="001C3B00" w:rsidRPr="00467E65" w:rsidRDefault="001C3B00" w:rsidP="000F7F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67E65">
              <w:t>Characteristics</w:t>
            </w:r>
          </w:p>
        </w:tc>
        <w:tc>
          <w:tcPr>
            <w:tcW w:w="610" w:type="pct"/>
            <w:vAlign w:val="center"/>
          </w:tcPr>
          <w:p w14:paraId="424357D1" w14:textId="76915861" w:rsidR="001C3B00" w:rsidRPr="00467E65" w:rsidRDefault="001C3B00" w:rsidP="000F7F3D">
            <w:pPr>
              <w:spacing w:before="60" w:after="60"/>
              <w:ind w:left="4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Estimated timing</w:t>
            </w:r>
          </w:p>
        </w:tc>
        <w:tc>
          <w:tcPr>
            <w:tcW w:w="955" w:type="pct"/>
            <w:vAlign w:val="center"/>
          </w:tcPr>
          <w:p w14:paraId="349BC15D" w14:textId="1BACC236" w:rsidR="001C3B00" w:rsidRDefault="001C3B00" w:rsidP="00551DE3">
            <w:pPr>
              <w:spacing w:before="60" w:after="60"/>
              <w:ind w:left="4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 timing allows for</w:t>
            </w:r>
          </w:p>
        </w:tc>
        <w:tc>
          <w:tcPr>
            <w:tcW w:w="956" w:type="pct"/>
            <w:vAlign w:val="center"/>
          </w:tcPr>
          <w:p w14:paraId="575C8441" w14:textId="0B0BE1FD" w:rsidR="001C3B00" w:rsidRDefault="001C3B00" w:rsidP="00551DE3">
            <w:pPr>
              <w:spacing w:before="60" w:after="60"/>
              <w:ind w:left="4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Factors that affect timing</w:t>
            </w:r>
          </w:p>
        </w:tc>
        <w:tc>
          <w:tcPr>
            <w:tcW w:w="956" w:type="pct"/>
            <w:vAlign w:val="center"/>
          </w:tcPr>
          <w:p w14:paraId="73CEC21D" w14:textId="664E6FA3" w:rsidR="001C3B00" w:rsidRDefault="001C3B00" w:rsidP="00551DE3">
            <w:pPr>
              <w:spacing w:before="60" w:after="60"/>
              <w:ind w:left="4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Urgent bills</w:t>
            </w:r>
          </w:p>
        </w:tc>
      </w:tr>
      <w:tr w:rsidR="00A74027" w14:paraId="4055AB9E" w14:textId="5DF9B5AA" w:rsidTr="002D7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tcBorders>
              <w:bottom w:val="single" w:sz="4" w:space="0" w:color="FFFFFF" w:themeColor="background1"/>
            </w:tcBorders>
            <w:shd w:val="clear" w:color="auto" w:fill="70AD47" w:themeFill="accent6"/>
            <w:vAlign w:val="center"/>
          </w:tcPr>
          <w:p w14:paraId="1700D38D" w14:textId="7FBD54FB" w:rsidR="00551DE3" w:rsidRPr="00685D8E" w:rsidRDefault="00551DE3" w:rsidP="00D23893">
            <w:r w:rsidRPr="00685D8E">
              <w:t>Low</w:t>
            </w:r>
          </w:p>
        </w:tc>
        <w:tc>
          <w:tcPr>
            <w:tcW w:w="1084" w:type="pct"/>
            <w:tcBorders>
              <w:bottom w:val="single" w:sz="4" w:space="0" w:color="FFFFFF" w:themeColor="background1"/>
            </w:tcBorders>
          </w:tcPr>
          <w:p w14:paraId="0913E7DC" w14:textId="72B1F909" w:rsidR="00551DE3" w:rsidRPr="008764E2" w:rsidRDefault="00551DE3" w:rsidP="00240083">
            <w:pPr>
              <w:pStyle w:val="ListParagraph"/>
              <w:numPr>
                <w:ilvl w:val="0"/>
                <w:numId w:val="3"/>
              </w:numPr>
              <w:spacing w:before="120" w:after="120"/>
              <w:ind w:left="402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764E2">
              <w:rPr>
                <w:rFonts w:cstheme="minorHAnsi"/>
              </w:rPr>
              <w:t xml:space="preserve">small to moderate number of provisions to be drafted or amended (up to 20) </w:t>
            </w:r>
          </w:p>
          <w:p w14:paraId="5BB29D5D" w14:textId="77777777" w:rsidR="00551DE3" w:rsidRPr="008764E2" w:rsidRDefault="00551DE3" w:rsidP="00240083">
            <w:pPr>
              <w:pStyle w:val="ListParagraph"/>
              <w:numPr>
                <w:ilvl w:val="0"/>
                <w:numId w:val="3"/>
              </w:numPr>
              <w:spacing w:before="120" w:after="120"/>
              <w:ind w:left="402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764E2">
              <w:rPr>
                <w:rFonts w:cstheme="minorHAnsi"/>
              </w:rPr>
              <w:t>easy to identify what amendments are needed</w:t>
            </w:r>
          </w:p>
          <w:p w14:paraId="6E4BECB2" w14:textId="77777777" w:rsidR="00551DE3" w:rsidRPr="008764E2" w:rsidRDefault="00551DE3" w:rsidP="00240083">
            <w:pPr>
              <w:pStyle w:val="ListParagraph"/>
              <w:numPr>
                <w:ilvl w:val="0"/>
                <w:numId w:val="3"/>
              </w:numPr>
              <w:spacing w:before="120" w:after="120"/>
              <w:ind w:left="402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764E2">
              <w:rPr>
                <w:rFonts w:cstheme="minorHAnsi"/>
              </w:rPr>
              <w:t>some analysis or research may be required</w:t>
            </w:r>
          </w:p>
          <w:p w14:paraId="71C468CA" w14:textId="106C2DBF" w:rsidR="00551DE3" w:rsidRPr="008764E2" w:rsidRDefault="00551DE3" w:rsidP="00240083">
            <w:pPr>
              <w:pStyle w:val="ListParagraph"/>
              <w:numPr>
                <w:ilvl w:val="0"/>
                <w:numId w:val="3"/>
              </w:numPr>
              <w:spacing w:before="120" w:after="120"/>
              <w:ind w:left="402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764E2">
              <w:rPr>
                <w:rFonts w:cstheme="minorHAnsi"/>
              </w:rPr>
              <w:t>can be addressed by applying well</w:t>
            </w:r>
            <w:r w:rsidR="00EE32E2" w:rsidRPr="008764E2">
              <w:rPr>
                <w:rFonts w:cstheme="minorHAnsi"/>
              </w:rPr>
              <w:noBreakHyphen/>
            </w:r>
            <w:r w:rsidRPr="008764E2">
              <w:rPr>
                <w:rFonts w:cstheme="minorHAnsi"/>
              </w:rPr>
              <w:t>established or readily determinable drafting practices</w:t>
            </w:r>
          </w:p>
          <w:p w14:paraId="3EE5F24D" w14:textId="16F4FE9A" w:rsidR="00551DE3" w:rsidRPr="008764E2" w:rsidRDefault="00551DE3" w:rsidP="00240083">
            <w:pPr>
              <w:pStyle w:val="ListParagraph"/>
              <w:numPr>
                <w:ilvl w:val="0"/>
                <w:numId w:val="3"/>
              </w:numPr>
              <w:spacing w:before="120" w:after="120"/>
              <w:ind w:left="402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764E2">
              <w:rPr>
                <w:rFonts w:cstheme="minorHAnsi"/>
              </w:rPr>
              <w:t>will usually require only 1 or 2 drafts to finalise</w:t>
            </w:r>
          </w:p>
        </w:tc>
        <w:tc>
          <w:tcPr>
            <w:tcW w:w="610" w:type="pct"/>
            <w:tcBorders>
              <w:bottom w:val="single" w:sz="4" w:space="0" w:color="FFFFFF" w:themeColor="background1"/>
            </w:tcBorders>
          </w:tcPr>
          <w:p w14:paraId="15C08AB0" w14:textId="075C4D45" w:rsidR="00551DE3" w:rsidRPr="008764E2" w:rsidRDefault="00551DE3" w:rsidP="00A13C21">
            <w:pPr>
              <w:spacing w:before="120" w:after="120"/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764E2">
              <w:rPr>
                <w:rFonts w:cstheme="minorHAnsi"/>
                <w:b/>
                <w:bCs/>
              </w:rPr>
              <w:t>1-2 months</w:t>
            </w:r>
          </w:p>
        </w:tc>
        <w:tc>
          <w:tcPr>
            <w:tcW w:w="955" w:type="pct"/>
            <w:vMerge w:val="restart"/>
            <w:shd w:val="clear" w:color="auto" w:fill="CCCCCC"/>
          </w:tcPr>
          <w:p w14:paraId="4B94EBAC" w14:textId="259FDB32" w:rsidR="00551DE3" w:rsidRPr="008764E2" w:rsidRDefault="00551DE3" w:rsidP="00551DE3">
            <w:pPr>
              <w:spacing w:before="120" w:after="120"/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764E2">
              <w:rPr>
                <w:b/>
                <w:bCs/>
              </w:rPr>
              <w:t>The estimated timings are from first instructions to provi</w:t>
            </w:r>
            <w:r w:rsidR="009353D9" w:rsidRPr="008764E2">
              <w:rPr>
                <w:b/>
                <w:bCs/>
              </w:rPr>
              <w:t>di</w:t>
            </w:r>
            <w:r w:rsidRPr="008764E2">
              <w:rPr>
                <w:b/>
                <w:bCs/>
              </w:rPr>
              <w:t>ng a final copy for Cabinet</w:t>
            </w:r>
          </w:p>
          <w:p w14:paraId="2B2202EC" w14:textId="77777777" w:rsidR="00551DE3" w:rsidRPr="008764E2" w:rsidRDefault="00551DE3" w:rsidP="00551DE3">
            <w:pPr>
              <w:spacing w:before="120" w:after="120"/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764E2">
              <w:rPr>
                <w:rFonts w:cstheme="minorHAnsi"/>
              </w:rPr>
              <w:t>The estimated timings allow for—</w:t>
            </w:r>
          </w:p>
          <w:p w14:paraId="52D6DE9E" w14:textId="7FCEB8D7" w:rsidR="00551DE3" w:rsidRPr="008764E2" w:rsidRDefault="00551DE3" w:rsidP="00551DE3">
            <w:pPr>
              <w:pStyle w:val="ListParagraph"/>
              <w:numPr>
                <w:ilvl w:val="0"/>
                <w:numId w:val="3"/>
              </w:numPr>
              <w:spacing w:before="120" w:after="120"/>
              <w:ind w:left="402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764E2">
              <w:rPr>
                <w:rFonts w:cstheme="minorHAnsi"/>
              </w:rPr>
              <w:t>draft</w:t>
            </w:r>
            <w:r w:rsidR="009353D9" w:rsidRPr="008764E2">
              <w:rPr>
                <w:rFonts w:cstheme="minorHAnsi"/>
              </w:rPr>
              <w:t>ing</w:t>
            </w:r>
            <w:r w:rsidRPr="008764E2">
              <w:rPr>
                <w:rFonts w:cstheme="minorHAnsi"/>
              </w:rPr>
              <w:t xml:space="preserve"> (for information about the drafting process, see </w:t>
            </w:r>
            <w:hyperlink r:id="rId8" w:history="1">
              <w:r w:rsidR="00BD11A7" w:rsidRPr="008764E2">
                <w:rPr>
                  <w:rStyle w:val="Hyperlink"/>
                  <w:rFonts w:cstheme="minorHAnsi"/>
                </w:rPr>
                <w:t>Developing Legislation and Workin</w:t>
              </w:r>
              <w:r w:rsidR="00BD11A7" w:rsidRPr="008764E2">
                <w:rPr>
                  <w:rStyle w:val="Hyperlink"/>
                  <w:rFonts w:cstheme="minorHAnsi"/>
                </w:rPr>
                <w:t>g</w:t>
              </w:r>
              <w:r w:rsidR="00BD11A7" w:rsidRPr="008764E2">
                <w:rPr>
                  <w:rStyle w:val="Hyperlink"/>
                  <w:rFonts w:cstheme="minorHAnsi"/>
                </w:rPr>
                <w:t xml:space="preserve"> with PC</w:t>
              </w:r>
              <w:r w:rsidR="00BD11A7" w:rsidRPr="008764E2">
                <w:rPr>
                  <w:rStyle w:val="Hyperlink"/>
                  <w:rFonts w:cstheme="minorHAnsi"/>
                </w:rPr>
                <w:t>O</w:t>
              </w:r>
            </w:hyperlink>
            <w:r w:rsidR="00BD11A7" w:rsidRPr="008764E2">
              <w:rPr>
                <w:rStyle w:val="FootnoteReference"/>
                <w:rFonts w:cstheme="minorHAnsi"/>
              </w:rPr>
              <w:footnoteReference w:id="1"/>
            </w:r>
            <w:r w:rsidR="003439F3" w:rsidRPr="008764E2">
              <w:rPr>
                <w:rFonts w:cstheme="minorHAnsi"/>
              </w:rPr>
              <w:t>, pp 19-20</w:t>
            </w:r>
            <w:r w:rsidRPr="008764E2">
              <w:rPr>
                <w:rFonts w:cstheme="minorHAnsi"/>
              </w:rPr>
              <w:t>)</w:t>
            </w:r>
            <w:r w:rsidR="009353D9" w:rsidRPr="008764E2">
              <w:rPr>
                <w:rFonts w:cstheme="minorHAnsi"/>
              </w:rPr>
              <w:t xml:space="preserve">. The extent of consequential amendments or </w:t>
            </w:r>
            <w:r w:rsidR="008B3DBD" w:rsidRPr="008764E2">
              <w:rPr>
                <w:rFonts w:cstheme="minorHAnsi"/>
              </w:rPr>
              <w:t>transitional amendments may increase the time required to draft</w:t>
            </w:r>
          </w:p>
          <w:p w14:paraId="182726CC" w14:textId="5F1DB591" w:rsidR="00551DE3" w:rsidRPr="008764E2" w:rsidRDefault="00551DE3" w:rsidP="00551DE3">
            <w:pPr>
              <w:pStyle w:val="ListParagraph"/>
              <w:numPr>
                <w:ilvl w:val="0"/>
                <w:numId w:val="3"/>
              </w:numPr>
              <w:spacing w:before="120" w:after="120"/>
              <w:ind w:left="402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764E2">
              <w:rPr>
                <w:rFonts w:cstheme="minorHAnsi"/>
              </w:rPr>
              <w:t xml:space="preserve">clearance within your </w:t>
            </w:r>
            <w:r w:rsidR="009353D9" w:rsidRPr="008764E2">
              <w:rPr>
                <w:rFonts w:cstheme="minorHAnsi"/>
              </w:rPr>
              <w:t>directorate</w:t>
            </w:r>
          </w:p>
          <w:p w14:paraId="310819F5" w14:textId="2793A6C0" w:rsidR="00551DE3" w:rsidRPr="008764E2" w:rsidRDefault="00515512" w:rsidP="00551DE3">
            <w:pPr>
              <w:pStyle w:val="ListParagraph"/>
              <w:numPr>
                <w:ilvl w:val="0"/>
                <w:numId w:val="3"/>
              </w:numPr>
              <w:spacing w:before="120" w:after="120"/>
              <w:ind w:left="402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764E2">
              <w:rPr>
                <w:rFonts w:cstheme="minorHAnsi"/>
              </w:rPr>
              <w:t>undertaking quality assurance checks to prepare</w:t>
            </w:r>
            <w:r w:rsidR="00551DE3" w:rsidRPr="008764E2">
              <w:rPr>
                <w:rFonts w:cstheme="minorHAnsi"/>
              </w:rPr>
              <w:t xml:space="preserve"> a final version of the </w:t>
            </w:r>
            <w:r w:rsidR="00A24674">
              <w:rPr>
                <w:rFonts w:cstheme="minorHAnsi"/>
              </w:rPr>
              <w:t xml:space="preserve">bill </w:t>
            </w:r>
            <w:r w:rsidRPr="008764E2">
              <w:rPr>
                <w:rFonts w:cstheme="minorHAnsi"/>
              </w:rPr>
              <w:t xml:space="preserve">(for information about the QAC process, see </w:t>
            </w:r>
            <w:hyperlink r:id="rId9" w:history="1">
              <w:r w:rsidRPr="008764E2">
                <w:rPr>
                  <w:rStyle w:val="Hyperlink"/>
                  <w:rFonts w:cstheme="minorHAnsi"/>
                </w:rPr>
                <w:t>Developing Legislation and Working with PCO</w:t>
              </w:r>
            </w:hyperlink>
            <w:r w:rsidRPr="008764E2">
              <w:rPr>
                <w:rFonts w:cstheme="minorHAnsi"/>
              </w:rPr>
              <w:t>, p</w:t>
            </w:r>
            <w:r w:rsidR="00591565" w:rsidRPr="008764E2">
              <w:rPr>
                <w:rFonts w:cstheme="minorHAnsi"/>
              </w:rPr>
              <w:t> 21)</w:t>
            </w:r>
          </w:p>
          <w:p w14:paraId="3686506E" w14:textId="479155CB" w:rsidR="00551DE3" w:rsidRPr="008764E2" w:rsidRDefault="00551DE3" w:rsidP="00551DE3">
            <w:pPr>
              <w:pStyle w:val="ListParagraph"/>
              <w:numPr>
                <w:ilvl w:val="0"/>
                <w:numId w:val="3"/>
              </w:numPr>
              <w:spacing w:before="120" w:after="120"/>
              <w:ind w:left="402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764E2">
              <w:rPr>
                <w:rFonts w:cstheme="minorHAnsi"/>
              </w:rPr>
              <w:t>your bill to be prioritised appropriately with other bills on the Legislation Prog</w:t>
            </w:r>
            <w:r w:rsidR="00A74027" w:rsidRPr="008764E2">
              <w:rPr>
                <w:rFonts w:cstheme="minorHAnsi"/>
              </w:rPr>
              <w:t>r</w:t>
            </w:r>
            <w:r w:rsidRPr="008764E2">
              <w:rPr>
                <w:rFonts w:cstheme="minorHAnsi"/>
              </w:rPr>
              <w:t>am</w:t>
            </w:r>
            <w:r w:rsidR="00A74027" w:rsidRPr="008764E2">
              <w:rPr>
                <w:rFonts w:cstheme="minorHAnsi"/>
              </w:rPr>
              <w:t xml:space="preserve"> and other </w:t>
            </w:r>
            <w:r w:rsidRPr="008764E2">
              <w:rPr>
                <w:rFonts w:cstheme="minorHAnsi"/>
              </w:rPr>
              <w:t>drafting and editing work of the office</w:t>
            </w:r>
          </w:p>
        </w:tc>
        <w:tc>
          <w:tcPr>
            <w:tcW w:w="956" w:type="pct"/>
            <w:vMerge w:val="restart"/>
          </w:tcPr>
          <w:p w14:paraId="294A0CA2" w14:textId="706990EC" w:rsidR="00A74027" w:rsidRPr="008764E2" w:rsidRDefault="00A74027" w:rsidP="00A74027">
            <w:pPr>
              <w:spacing w:before="120" w:after="120"/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764E2">
              <w:rPr>
                <w:rFonts w:cstheme="minorHAnsi"/>
                <w:b/>
                <w:bCs/>
              </w:rPr>
              <w:t xml:space="preserve">Many factors beyond the time needed to draft a bill affect the time it takes to develop </w:t>
            </w:r>
            <w:r w:rsidR="00B0332C">
              <w:rPr>
                <w:rFonts w:cstheme="minorHAnsi"/>
                <w:b/>
                <w:bCs/>
              </w:rPr>
              <w:t xml:space="preserve">a </w:t>
            </w:r>
            <w:r w:rsidR="00A24674">
              <w:rPr>
                <w:rFonts w:cstheme="minorHAnsi"/>
                <w:b/>
                <w:bCs/>
              </w:rPr>
              <w:t>bill</w:t>
            </w:r>
          </w:p>
          <w:p w14:paraId="18D36398" w14:textId="77777777" w:rsidR="00A74027" w:rsidRPr="008764E2" w:rsidRDefault="00A74027" w:rsidP="00A74027">
            <w:pPr>
              <w:spacing w:before="120" w:after="120"/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764E2">
              <w:rPr>
                <w:rFonts w:cstheme="minorHAnsi"/>
              </w:rPr>
              <w:t>Examples include—</w:t>
            </w:r>
          </w:p>
          <w:p w14:paraId="35300AD6" w14:textId="7EB83521" w:rsidR="00E8064E" w:rsidRPr="008764E2" w:rsidRDefault="00E8064E" w:rsidP="00A74027">
            <w:pPr>
              <w:pStyle w:val="ListParagraph"/>
              <w:numPr>
                <w:ilvl w:val="0"/>
                <w:numId w:val="3"/>
              </w:numPr>
              <w:spacing w:before="120" w:after="120"/>
              <w:ind w:left="402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764E2">
              <w:rPr>
                <w:rFonts w:cstheme="minorHAnsi"/>
              </w:rPr>
              <w:t xml:space="preserve">how well developed the policy is—unresolved policy issues will generally </w:t>
            </w:r>
            <w:r w:rsidR="008B3DBD" w:rsidRPr="008764E2">
              <w:rPr>
                <w:rFonts w:cstheme="minorHAnsi"/>
              </w:rPr>
              <w:t>increase</w:t>
            </w:r>
            <w:r w:rsidRPr="008764E2">
              <w:rPr>
                <w:rFonts w:cstheme="minorHAnsi"/>
              </w:rPr>
              <w:t xml:space="preserve"> drafting time</w:t>
            </w:r>
            <w:r w:rsidR="009353D9" w:rsidRPr="008764E2">
              <w:rPr>
                <w:rFonts w:cstheme="minorHAnsi"/>
              </w:rPr>
              <w:t>,</w:t>
            </w:r>
            <w:r w:rsidR="00D26D9B" w:rsidRPr="008764E2">
              <w:rPr>
                <w:rFonts w:cstheme="minorHAnsi"/>
              </w:rPr>
              <w:t xml:space="preserve"> sometimes significantly</w:t>
            </w:r>
          </w:p>
          <w:p w14:paraId="00A06F4D" w14:textId="62F92E58" w:rsidR="00A74027" w:rsidRPr="008764E2" w:rsidRDefault="00E8064E" w:rsidP="008B3DBD">
            <w:pPr>
              <w:pStyle w:val="ListParagraph"/>
              <w:numPr>
                <w:ilvl w:val="0"/>
                <w:numId w:val="3"/>
              </w:numPr>
              <w:spacing w:before="120" w:after="120"/>
              <w:ind w:left="402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764E2">
              <w:rPr>
                <w:rFonts w:cstheme="minorHAnsi"/>
              </w:rPr>
              <w:t xml:space="preserve">whether you have policy approval—changes in </w:t>
            </w:r>
            <w:r w:rsidR="00B73A25" w:rsidRPr="008764E2">
              <w:rPr>
                <w:rFonts w:cstheme="minorHAnsi"/>
              </w:rPr>
              <w:t xml:space="preserve">the </w:t>
            </w:r>
            <w:r w:rsidRPr="008764E2">
              <w:rPr>
                <w:rFonts w:cstheme="minorHAnsi"/>
              </w:rPr>
              <w:t xml:space="preserve">policy approach once drafting has started will generally </w:t>
            </w:r>
            <w:r w:rsidR="008B3DBD" w:rsidRPr="008764E2">
              <w:rPr>
                <w:rFonts w:cstheme="minorHAnsi"/>
              </w:rPr>
              <w:t>increase</w:t>
            </w:r>
            <w:r w:rsidRPr="008764E2">
              <w:rPr>
                <w:rFonts w:cstheme="minorHAnsi"/>
              </w:rPr>
              <w:t xml:space="preserve"> drafting time</w:t>
            </w:r>
            <w:r w:rsidR="008B3DBD" w:rsidRPr="008764E2">
              <w:rPr>
                <w:rFonts w:cstheme="minorHAnsi"/>
              </w:rPr>
              <w:t>, sometimes significantly</w:t>
            </w:r>
          </w:p>
          <w:p w14:paraId="25DA8F7A" w14:textId="55EAB653" w:rsidR="00A74027" w:rsidRPr="008764E2" w:rsidRDefault="003439F3" w:rsidP="00A74027">
            <w:pPr>
              <w:pStyle w:val="ListParagraph"/>
              <w:numPr>
                <w:ilvl w:val="0"/>
                <w:numId w:val="3"/>
              </w:numPr>
              <w:spacing w:before="120" w:after="120"/>
              <w:ind w:left="402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764E2">
              <w:rPr>
                <w:rFonts w:cstheme="minorHAnsi"/>
              </w:rPr>
              <w:t xml:space="preserve">how </w:t>
            </w:r>
            <w:r w:rsidR="00D26D9B" w:rsidRPr="008764E2">
              <w:rPr>
                <w:rFonts w:cstheme="minorHAnsi"/>
              </w:rPr>
              <w:t xml:space="preserve">clear and complete your instructions are (for information about preparing instructions, see </w:t>
            </w:r>
            <w:hyperlink r:id="rId10" w:history="1">
              <w:r w:rsidR="00D26D9B" w:rsidRPr="008764E2">
                <w:rPr>
                  <w:rStyle w:val="Hyperlink"/>
                  <w:rFonts w:cstheme="minorHAnsi"/>
                </w:rPr>
                <w:t>Developing Le</w:t>
              </w:r>
              <w:r w:rsidR="00D26D9B" w:rsidRPr="008764E2">
                <w:rPr>
                  <w:rStyle w:val="Hyperlink"/>
                  <w:rFonts w:cstheme="minorHAnsi"/>
                </w:rPr>
                <w:t>g</w:t>
              </w:r>
              <w:r w:rsidR="00D26D9B" w:rsidRPr="008764E2">
                <w:rPr>
                  <w:rStyle w:val="Hyperlink"/>
                  <w:rFonts w:cstheme="minorHAnsi"/>
                </w:rPr>
                <w:t>islation and Working with PCO</w:t>
              </w:r>
            </w:hyperlink>
            <w:r w:rsidR="00D26D9B" w:rsidRPr="008764E2">
              <w:rPr>
                <w:rFonts w:cstheme="minorHAnsi"/>
              </w:rPr>
              <w:t>, pp 15-18</w:t>
            </w:r>
            <w:r w:rsidR="00591565" w:rsidRPr="008764E2">
              <w:rPr>
                <w:rFonts w:cstheme="minorHAnsi"/>
              </w:rPr>
              <w:t>)</w:t>
            </w:r>
          </w:p>
          <w:p w14:paraId="4CBEFF22" w14:textId="4419C2EE" w:rsidR="00D26D9B" w:rsidRPr="008764E2" w:rsidRDefault="00D26D9B" w:rsidP="00D26D9B">
            <w:pPr>
              <w:pStyle w:val="ListParagraph"/>
              <w:numPr>
                <w:ilvl w:val="0"/>
                <w:numId w:val="3"/>
              </w:numPr>
              <w:spacing w:before="120" w:after="120"/>
              <w:ind w:left="402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764E2">
              <w:rPr>
                <w:rFonts w:cstheme="minorHAnsi"/>
              </w:rPr>
              <w:t xml:space="preserve">whether you need to consult on your </w:t>
            </w:r>
            <w:r w:rsidR="00591565" w:rsidRPr="008764E2">
              <w:rPr>
                <w:rFonts w:cstheme="minorHAnsi"/>
              </w:rPr>
              <w:t xml:space="preserve">legislative proposal and who you need to consult (for information about who to consult on legislative proposals, see </w:t>
            </w:r>
            <w:hyperlink r:id="rId11" w:history="1">
              <w:r w:rsidR="00591565" w:rsidRPr="008764E2">
                <w:rPr>
                  <w:rStyle w:val="Hyperlink"/>
                  <w:rFonts w:cstheme="minorHAnsi"/>
                </w:rPr>
                <w:t>Developing Legislation and Working with PCO</w:t>
              </w:r>
            </w:hyperlink>
            <w:r w:rsidR="00591565" w:rsidRPr="008764E2">
              <w:rPr>
                <w:rFonts w:cstheme="minorHAnsi"/>
              </w:rPr>
              <w:t>, pp 11-12)</w:t>
            </w:r>
          </w:p>
          <w:p w14:paraId="00BF75D2" w14:textId="2FB518A9" w:rsidR="00EE32E2" w:rsidRPr="008764E2" w:rsidRDefault="00EE32E2" w:rsidP="00D26D9B">
            <w:pPr>
              <w:pStyle w:val="ListParagraph"/>
              <w:numPr>
                <w:ilvl w:val="0"/>
                <w:numId w:val="3"/>
              </w:numPr>
              <w:spacing w:before="120" w:after="120"/>
              <w:ind w:left="402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764E2">
              <w:rPr>
                <w:rFonts w:cstheme="minorHAnsi"/>
              </w:rPr>
              <w:t xml:space="preserve">whether your legislative proposal engages human rights, includes offences or otherwise involves political or other sensitivities—resolving these issues during the drafting process will generally </w:t>
            </w:r>
            <w:r w:rsidR="00094D8A" w:rsidRPr="008764E2">
              <w:rPr>
                <w:rFonts w:cstheme="minorHAnsi"/>
              </w:rPr>
              <w:t xml:space="preserve">increase </w:t>
            </w:r>
            <w:r w:rsidRPr="008764E2">
              <w:rPr>
                <w:rFonts w:cstheme="minorHAnsi"/>
              </w:rPr>
              <w:t>drafting time</w:t>
            </w:r>
          </w:p>
          <w:p w14:paraId="31472B1C" w14:textId="72F21C80" w:rsidR="008B3DBD" w:rsidRPr="008764E2" w:rsidRDefault="00591565" w:rsidP="008B3DBD">
            <w:pPr>
              <w:pStyle w:val="ListParagraph"/>
              <w:numPr>
                <w:ilvl w:val="0"/>
                <w:numId w:val="3"/>
              </w:numPr>
              <w:spacing w:before="120" w:after="120"/>
              <w:ind w:left="402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764E2">
              <w:rPr>
                <w:rFonts w:cstheme="minorHAnsi"/>
              </w:rPr>
              <w:t xml:space="preserve">your capacity </w:t>
            </w:r>
            <w:r w:rsidR="00EE32E2" w:rsidRPr="008764E2">
              <w:rPr>
                <w:rFonts w:cstheme="minorHAnsi"/>
              </w:rPr>
              <w:t>to respond to drafts and queries from your drafting team</w:t>
            </w:r>
          </w:p>
        </w:tc>
        <w:tc>
          <w:tcPr>
            <w:tcW w:w="956" w:type="pct"/>
            <w:vMerge w:val="restart"/>
            <w:shd w:val="clear" w:color="auto" w:fill="CCCCCC"/>
          </w:tcPr>
          <w:p w14:paraId="1736A03D" w14:textId="052A3636" w:rsidR="00551DE3" w:rsidRPr="008764E2" w:rsidRDefault="00A74027" w:rsidP="006D6BAD">
            <w:pPr>
              <w:spacing w:before="120" w:after="120"/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764E2">
              <w:rPr>
                <w:rFonts w:cstheme="minorHAnsi"/>
                <w:b/>
                <w:bCs/>
              </w:rPr>
              <w:t xml:space="preserve">If your bill is urgent, we can work with you to ensure your bill </w:t>
            </w:r>
            <w:r w:rsidR="002F0791" w:rsidRPr="008764E2">
              <w:rPr>
                <w:rFonts w:cstheme="minorHAnsi"/>
                <w:b/>
                <w:bCs/>
              </w:rPr>
              <w:t xml:space="preserve">meets the required </w:t>
            </w:r>
            <w:r w:rsidR="00C2465D" w:rsidRPr="008764E2">
              <w:rPr>
                <w:rFonts w:cstheme="minorHAnsi"/>
                <w:b/>
                <w:bCs/>
              </w:rPr>
              <w:t>timeframe</w:t>
            </w:r>
          </w:p>
          <w:p w14:paraId="16BCBEAC" w14:textId="220739B0" w:rsidR="002F0791" w:rsidRPr="008764E2" w:rsidRDefault="002F0791" w:rsidP="006D6BAD">
            <w:pPr>
              <w:spacing w:before="120" w:after="120"/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764E2">
              <w:rPr>
                <w:rFonts w:cstheme="minorHAnsi"/>
              </w:rPr>
              <w:t xml:space="preserve">However, be aware that compressing the time to develop </w:t>
            </w:r>
            <w:r w:rsidR="000401E8">
              <w:rPr>
                <w:rFonts w:cstheme="minorHAnsi"/>
              </w:rPr>
              <w:t>a</w:t>
            </w:r>
            <w:r w:rsidRPr="008764E2">
              <w:rPr>
                <w:rFonts w:cstheme="minorHAnsi"/>
              </w:rPr>
              <w:t xml:space="preserve"> legislative proposal or draft </w:t>
            </w:r>
            <w:r w:rsidR="000401E8">
              <w:rPr>
                <w:rFonts w:cstheme="minorHAnsi"/>
              </w:rPr>
              <w:t>a</w:t>
            </w:r>
            <w:r w:rsidRPr="008764E2">
              <w:rPr>
                <w:rFonts w:cstheme="minorHAnsi"/>
              </w:rPr>
              <w:t xml:space="preserve"> bill </w:t>
            </w:r>
            <w:r w:rsidR="000401E8">
              <w:rPr>
                <w:rFonts w:cstheme="minorHAnsi"/>
              </w:rPr>
              <w:t xml:space="preserve">of medium or high complexity </w:t>
            </w:r>
            <w:r w:rsidRPr="008764E2">
              <w:rPr>
                <w:rFonts w:cstheme="minorHAnsi"/>
              </w:rPr>
              <w:t>may</w:t>
            </w:r>
            <w:r w:rsidRPr="008764E2">
              <w:rPr>
                <w:rFonts w:cstheme="minorHAnsi"/>
                <w:b/>
                <w:bCs/>
              </w:rPr>
              <w:t xml:space="preserve"> impact the quality of the overall product</w:t>
            </w:r>
            <w:r w:rsidRPr="008764E2">
              <w:rPr>
                <w:rFonts w:cstheme="minorHAnsi"/>
              </w:rPr>
              <w:t>, for example</w:t>
            </w:r>
            <w:r w:rsidR="00B73A25" w:rsidRPr="008764E2">
              <w:rPr>
                <w:rFonts w:cstheme="minorHAnsi"/>
              </w:rPr>
              <w:t>, by</w:t>
            </w:r>
            <w:r w:rsidRPr="008764E2">
              <w:rPr>
                <w:rFonts w:cstheme="minorHAnsi"/>
              </w:rPr>
              <w:t>—</w:t>
            </w:r>
          </w:p>
          <w:p w14:paraId="714C9CAC" w14:textId="4153F6CB" w:rsidR="00D610B9" w:rsidRPr="008764E2" w:rsidRDefault="003660B2" w:rsidP="007B4AE7">
            <w:pPr>
              <w:pStyle w:val="ListParagraph"/>
              <w:numPr>
                <w:ilvl w:val="0"/>
                <w:numId w:val="3"/>
              </w:numPr>
              <w:spacing w:before="120" w:after="120"/>
              <w:ind w:left="402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764E2">
              <w:rPr>
                <w:rFonts w:cstheme="minorHAnsi"/>
              </w:rPr>
              <w:t xml:space="preserve">reducing our </w:t>
            </w:r>
            <w:r w:rsidR="00134918" w:rsidRPr="008764E2">
              <w:rPr>
                <w:rFonts w:cstheme="minorHAnsi"/>
              </w:rPr>
              <w:t xml:space="preserve">capacity to </w:t>
            </w:r>
            <w:r w:rsidRPr="008764E2">
              <w:rPr>
                <w:rFonts w:cstheme="minorHAnsi"/>
              </w:rPr>
              <w:t xml:space="preserve">help you </w:t>
            </w:r>
            <w:r w:rsidR="00B73A25" w:rsidRPr="008764E2">
              <w:rPr>
                <w:rFonts w:cstheme="minorHAnsi"/>
              </w:rPr>
              <w:t xml:space="preserve">identify gaps, </w:t>
            </w:r>
            <w:r w:rsidRPr="008764E2">
              <w:rPr>
                <w:rFonts w:cstheme="minorHAnsi"/>
              </w:rPr>
              <w:t xml:space="preserve">solve problems and </w:t>
            </w:r>
            <w:r w:rsidR="00D610B9" w:rsidRPr="008764E2">
              <w:rPr>
                <w:rFonts w:cstheme="minorHAnsi"/>
              </w:rPr>
              <w:t>find the best legislative solution</w:t>
            </w:r>
          </w:p>
          <w:p w14:paraId="6BDBC388" w14:textId="7CB0FFAE" w:rsidR="00D610B9" w:rsidRPr="008764E2" w:rsidRDefault="00A13C21" w:rsidP="007B4AE7">
            <w:pPr>
              <w:pStyle w:val="ListParagraph"/>
              <w:numPr>
                <w:ilvl w:val="0"/>
                <w:numId w:val="3"/>
              </w:numPr>
              <w:spacing w:before="120" w:after="120"/>
              <w:ind w:left="402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764E2">
              <w:rPr>
                <w:rFonts w:cstheme="minorHAnsi"/>
              </w:rPr>
              <w:t xml:space="preserve">reducing </w:t>
            </w:r>
            <w:r w:rsidR="00B73A25" w:rsidRPr="008764E2">
              <w:rPr>
                <w:rFonts w:cstheme="minorHAnsi"/>
              </w:rPr>
              <w:t>your</w:t>
            </w:r>
            <w:r w:rsidRPr="008764E2">
              <w:rPr>
                <w:rFonts w:cstheme="minorHAnsi"/>
              </w:rPr>
              <w:t xml:space="preserve"> time to obtain</w:t>
            </w:r>
            <w:r w:rsidR="007B4AE7" w:rsidRPr="008764E2">
              <w:rPr>
                <w:rFonts w:cstheme="minorHAnsi"/>
              </w:rPr>
              <w:t xml:space="preserve"> </w:t>
            </w:r>
            <w:r w:rsidR="00134918" w:rsidRPr="008764E2">
              <w:rPr>
                <w:rFonts w:cstheme="minorHAnsi"/>
              </w:rPr>
              <w:t>advice on</w:t>
            </w:r>
            <w:r w:rsidR="007B4AE7" w:rsidRPr="008764E2">
              <w:rPr>
                <w:rFonts w:cstheme="minorHAnsi"/>
              </w:rPr>
              <w:t xml:space="preserve"> </w:t>
            </w:r>
            <w:r w:rsidRPr="008764E2">
              <w:rPr>
                <w:rFonts w:cstheme="minorHAnsi"/>
              </w:rPr>
              <w:t xml:space="preserve">issues arising from the proposal, such </w:t>
            </w:r>
            <w:r w:rsidR="007B4AE7" w:rsidRPr="008764E2">
              <w:rPr>
                <w:rFonts w:cstheme="minorHAnsi"/>
              </w:rPr>
              <w:t>as human rights, offences or other legal issues</w:t>
            </w:r>
            <w:r w:rsidR="00B73A25" w:rsidRPr="008764E2">
              <w:rPr>
                <w:rFonts w:cstheme="minorHAnsi"/>
              </w:rPr>
              <w:t>, which may only become apparent during the drafting process</w:t>
            </w:r>
          </w:p>
          <w:p w14:paraId="32E2C9B2" w14:textId="1CE99EF4" w:rsidR="00B14066" w:rsidRPr="008764E2" w:rsidRDefault="00A13C21" w:rsidP="00B14066">
            <w:pPr>
              <w:pStyle w:val="ListParagraph"/>
              <w:numPr>
                <w:ilvl w:val="0"/>
                <w:numId w:val="3"/>
              </w:numPr>
              <w:spacing w:before="120" w:after="120"/>
              <w:ind w:left="402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764E2">
              <w:rPr>
                <w:rFonts w:cstheme="minorHAnsi"/>
              </w:rPr>
              <w:t xml:space="preserve">reducing our </w:t>
            </w:r>
            <w:r w:rsidR="00134918" w:rsidRPr="008764E2">
              <w:rPr>
                <w:rFonts w:cstheme="minorHAnsi"/>
              </w:rPr>
              <w:t xml:space="preserve">capacity to undertake </w:t>
            </w:r>
            <w:r w:rsidR="003F245A" w:rsidRPr="008764E2">
              <w:rPr>
                <w:rFonts w:cstheme="minorHAnsi"/>
              </w:rPr>
              <w:t>quality assurance check</w:t>
            </w:r>
            <w:r w:rsidR="00134918" w:rsidRPr="008764E2">
              <w:rPr>
                <w:rFonts w:cstheme="minorHAnsi"/>
              </w:rPr>
              <w:t>s</w:t>
            </w:r>
            <w:r w:rsidR="003F245A" w:rsidRPr="008764E2">
              <w:rPr>
                <w:rFonts w:cstheme="minorHAnsi"/>
              </w:rPr>
              <w:t xml:space="preserve"> and ensur</w:t>
            </w:r>
            <w:r w:rsidR="00134918" w:rsidRPr="008764E2">
              <w:rPr>
                <w:rFonts w:cstheme="minorHAnsi"/>
              </w:rPr>
              <w:t>e</w:t>
            </w:r>
            <w:r w:rsidR="003F245A" w:rsidRPr="008764E2">
              <w:rPr>
                <w:rFonts w:cstheme="minorHAnsi"/>
              </w:rPr>
              <w:t xml:space="preserve"> consistency with the statute book and current drafting practice</w:t>
            </w:r>
          </w:p>
          <w:p w14:paraId="6B382BA0" w14:textId="71E9CFCE" w:rsidR="00A10BDD" w:rsidRPr="008764E2" w:rsidRDefault="00A10BDD" w:rsidP="00B73A25">
            <w:pPr>
              <w:pStyle w:val="ListParagraph"/>
              <w:spacing w:before="120"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764E2">
              <w:rPr>
                <w:rFonts w:cstheme="minorHAnsi"/>
                <w:b/>
                <w:bCs/>
              </w:rPr>
              <w:t>Risks</w:t>
            </w:r>
            <w:r w:rsidRPr="008764E2">
              <w:rPr>
                <w:rFonts w:cstheme="minorHAnsi"/>
              </w:rPr>
              <w:t xml:space="preserve"> of compressing the time to develop legislati</w:t>
            </w:r>
            <w:r w:rsidR="00A24674">
              <w:rPr>
                <w:rFonts w:cstheme="minorHAnsi"/>
              </w:rPr>
              <w:t>ve</w:t>
            </w:r>
            <w:r w:rsidRPr="008764E2">
              <w:rPr>
                <w:rFonts w:cstheme="minorHAnsi"/>
              </w:rPr>
              <w:t xml:space="preserve"> proposals or draft bills include—</w:t>
            </w:r>
          </w:p>
          <w:p w14:paraId="1870E23A" w14:textId="77777777" w:rsidR="003E4989" w:rsidRPr="008764E2" w:rsidRDefault="003E4989" w:rsidP="00A10BDD">
            <w:pPr>
              <w:pStyle w:val="ListParagraph"/>
              <w:numPr>
                <w:ilvl w:val="0"/>
                <w:numId w:val="18"/>
              </w:numPr>
              <w:spacing w:before="120" w:after="120"/>
              <w:ind w:left="39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764E2">
              <w:rPr>
                <w:rFonts w:cstheme="minorHAnsi"/>
              </w:rPr>
              <w:t>comments from the Scrutiny Committee requiring a response from your Minister</w:t>
            </w:r>
          </w:p>
          <w:p w14:paraId="383CE661" w14:textId="77777777" w:rsidR="00B73A25" w:rsidRPr="008764E2" w:rsidRDefault="003E4989" w:rsidP="003E4989">
            <w:pPr>
              <w:pStyle w:val="ListParagraph"/>
              <w:numPr>
                <w:ilvl w:val="0"/>
                <w:numId w:val="18"/>
              </w:numPr>
              <w:spacing w:before="120" w:after="120"/>
              <w:ind w:left="39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764E2">
              <w:rPr>
                <w:rFonts w:cstheme="minorHAnsi"/>
              </w:rPr>
              <w:t xml:space="preserve">increased likelihood of the need for Assembly amendments </w:t>
            </w:r>
          </w:p>
          <w:p w14:paraId="6299A308" w14:textId="77777777" w:rsidR="003E4989" w:rsidRPr="008764E2" w:rsidRDefault="00B73A25" w:rsidP="003E4989">
            <w:pPr>
              <w:pStyle w:val="ListParagraph"/>
              <w:numPr>
                <w:ilvl w:val="0"/>
                <w:numId w:val="18"/>
              </w:numPr>
              <w:spacing w:before="120" w:after="120"/>
              <w:ind w:left="39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764E2">
              <w:rPr>
                <w:rFonts w:cstheme="minorHAnsi"/>
              </w:rPr>
              <w:t>legislation that doesn’t operate as intended</w:t>
            </w:r>
            <w:r w:rsidR="008B3DBD" w:rsidRPr="008764E2">
              <w:rPr>
                <w:rFonts w:cstheme="minorHAnsi"/>
              </w:rPr>
              <w:t xml:space="preserve"> or needs to be subsequently amended </w:t>
            </w:r>
          </w:p>
          <w:p w14:paraId="4FBB2096" w14:textId="4E93A821" w:rsidR="008B3DBD" w:rsidRPr="008764E2" w:rsidRDefault="00094D8A" w:rsidP="00094D8A">
            <w:pPr>
              <w:pStyle w:val="ListParagraph"/>
              <w:spacing w:before="120" w:after="12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8764E2">
              <w:rPr>
                <w:rFonts w:cstheme="minorHAnsi"/>
              </w:rPr>
              <w:t>We can work with you to identify</w:t>
            </w:r>
            <w:r w:rsidRPr="008764E2">
              <w:rPr>
                <w:rFonts w:cstheme="minorHAnsi"/>
                <w:b/>
                <w:bCs/>
              </w:rPr>
              <w:t xml:space="preserve"> o</w:t>
            </w:r>
            <w:r w:rsidR="00BC1B75" w:rsidRPr="008764E2">
              <w:rPr>
                <w:rFonts w:cstheme="minorHAnsi"/>
                <w:b/>
                <w:bCs/>
              </w:rPr>
              <w:t>ptions to reduce these risks</w:t>
            </w:r>
            <w:r w:rsidRPr="008764E2">
              <w:rPr>
                <w:rFonts w:cstheme="minorHAnsi"/>
              </w:rPr>
              <w:t>,</w:t>
            </w:r>
            <w:r w:rsidR="00BC1B75" w:rsidRPr="008764E2">
              <w:rPr>
                <w:rFonts w:cstheme="minorHAnsi"/>
              </w:rPr>
              <w:t xml:space="preserve"> includ</w:t>
            </w:r>
            <w:r w:rsidRPr="008764E2">
              <w:rPr>
                <w:rFonts w:cstheme="minorHAnsi"/>
              </w:rPr>
              <w:t>ing whether</w:t>
            </w:r>
            <w:r w:rsidR="00BC1B75" w:rsidRPr="008764E2">
              <w:rPr>
                <w:rFonts w:cstheme="minorHAnsi"/>
              </w:rPr>
              <w:t xml:space="preserve"> </w:t>
            </w:r>
            <w:r w:rsidR="00053B35" w:rsidRPr="008764E2">
              <w:rPr>
                <w:rFonts w:cstheme="minorHAnsi"/>
              </w:rPr>
              <w:t>elements of the legislative propos</w:t>
            </w:r>
            <w:r w:rsidR="00431B25">
              <w:rPr>
                <w:rFonts w:cstheme="minorHAnsi"/>
              </w:rPr>
              <w:t>al</w:t>
            </w:r>
            <w:r w:rsidR="00053B35" w:rsidRPr="008764E2">
              <w:rPr>
                <w:rFonts w:cstheme="minorHAnsi"/>
              </w:rPr>
              <w:t xml:space="preserve"> can be progressed </w:t>
            </w:r>
            <w:r w:rsidR="004A68ED" w:rsidRPr="008764E2">
              <w:rPr>
                <w:rFonts w:cstheme="minorHAnsi"/>
              </w:rPr>
              <w:t>separately</w:t>
            </w:r>
            <w:r w:rsidR="00053B35" w:rsidRPr="008764E2">
              <w:rPr>
                <w:rFonts w:cstheme="minorHAnsi"/>
              </w:rPr>
              <w:t xml:space="preserve"> (for example, </w:t>
            </w:r>
            <w:r w:rsidR="004A68ED" w:rsidRPr="008764E2">
              <w:rPr>
                <w:rFonts w:cstheme="minorHAnsi"/>
              </w:rPr>
              <w:t xml:space="preserve">a bill dealing with </w:t>
            </w:r>
            <w:r w:rsidR="00053B35" w:rsidRPr="008764E2">
              <w:rPr>
                <w:rFonts w:cstheme="minorHAnsi"/>
              </w:rPr>
              <w:t xml:space="preserve">consequential and transitional amendments) </w:t>
            </w:r>
          </w:p>
        </w:tc>
      </w:tr>
      <w:tr w:rsidR="00A74027" w14:paraId="6D013B33" w14:textId="58DDEE8F" w:rsidTr="002D7F2B">
        <w:trPr>
          <w:trHeight w:val="2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shd w:val="clear" w:color="auto" w:fill="FFC000" w:themeFill="accent4"/>
            <w:vAlign w:val="center"/>
          </w:tcPr>
          <w:p w14:paraId="31A5A8C9" w14:textId="60AC337A" w:rsidR="00551DE3" w:rsidRPr="00685D8E" w:rsidRDefault="00551DE3" w:rsidP="000F7F3D">
            <w:r w:rsidRPr="00685D8E">
              <w:t>Medium</w:t>
            </w:r>
          </w:p>
        </w:tc>
        <w:tc>
          <w:tcPr>
            <w:tcW w:w="1084" w:type="pct"/>
          </w:tcPr>
          <w:p w14:paraId="1F802B6D" w14:textId="10BD0DFC" w:rsidR="00551DE3" w:rsidRPr="00A94DF2" w:rsidRDefault="00551DE3" w:rsidP="00A94DF2">
            <w:pPr>
              <w:pStyle w:val="ListParagraph"/>
              <w:numPr>
                <w:ilvl w:val="0"/>
                <w:numId w:val="3"/>
              </w:numPr>
              <w:spacing w:before="120" w:after="120"/>
              <w:ind w:left="402" w:hanging="35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may involve a reasonable number of provisions to be drafted or amended (20 to 80), or</w:t>
            </w:r>
            <w:r w:rsidRPr="00A94DF2">
              <w:rPr>
                <w:rFonts w:cstheme="minorHAnsi"/>
              </w:rPr>
              <w:t xml:space="preserve"> smaller number of complex amendments/smaller complex bill</w:t>
            </w:r>
          </w:p>
          <w:p w14:paraId="130EAC0C" w14:textId="77777777" w:rsidR="00551DE3" w:rsidRDefault="00551DE3" w:rsidP="00240083">
            <w:pPr>
              <w:pStyle w:val="ListParagraph"/>
              <w:numPr>
                <w:ilvl w:val="0"/>
                <w:numId w:val="3"/>
              </w:numPr>
              <w:spacing w:before="120" w:after="120"/>
              <w:ind w:left="402" w:hanging="35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reasonable amount of work may be required to identify what the policy intention is or what amendments are needed</w:t>
            </w:r>
          </w:p>
          <w:p w14:paraId="34EB0BB9" w14:textId="77777777" w:rsidR="00551DE3" w:rsidRDefault="00551DE3" w:rsidP="00240083">
            <w:pPr>
              <w:pStyle w:val="ListParagraph"/>
              <w:numPr>
                <w:ilvl w:val="0"/>
                <w:numId w:val="3"/>
              </w:numPr>
              <w:spacing w:before="120" w:after="120"/>
              <w:ind w:left="402" w:hanging="35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reasonable amount of analysis or research required</w:t>
            </w:r>
          </w:p>
          <w:p w14:paraId="1563DC0A" w14:textId="1CAD1E87" w:rsidR="00551DE3" w:rsidRPr="00EE32E2" w:rsidRDefault="00551DE3" w:rsidP="00EE32E2">
            <w:pPr>
              <w:pStyle w:val="ListParagraph"/>
              <w:numPr>
                <w:ilvl w:val="0"/>
                <w:numId w:val="3"/>
              </w:numPr>
              <w:spacing w:before="120" w:after="120"/>
              <w:ind w:left="402" w:hanging="35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may involve a degree of originality or careful application of precedents and drafting practices</w:t>
            </w:r>
          </w:p>
        </w:tc>
        <w:tc>
          <w:tcPr>
            <w:tcW w:w="610" w:type="pct"/>
            <w:shd w:val="clear" w:color="auto" w:fill="CCCCCC"/>
          </w:tcPr>
          <w:p w14:paraId="3B48FF6F" w14:textId="08ABD2F3" w:rsidR="00551DE3" w:rsidRPr="00115FED" w:rsidRDefault="00551DE3" w:rsidP="006D6BAD">
            <w:pPr>
              <w:spacing w:before="120" w:after="120"/>
              <w:ind w:left="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3-6</w:t>
            </w:r>
            <w:r w:rsidRPr="00AA44B8">
              <w:rPr>
                <w:rFonts w:cstheme="minorHAnsi"/>
                <w:b/>
                <w:bCs/>
              </w:rPr>
              <w:t xml:space="preserve"> months</w:t>
            </w:r>
          </w:p>
        </w:tc>
        <w:tc>
          <w:tcPr>
            <w:tcW w:w="955" w:type="pct"/>
            <w:vMerge/>
            <w:shd w:val="clear" w:color="auto" w:fill="CCCCCC"/>
          </w:tcPr>
          <w:p w14:paraId="76BCE93D" w14:textId="77777777" w:rsidR="00551DE3" w:rsidRDefault="00551DE3" w:rsidP="006D6BAD">
            <w:pPr>
              <w:spacing w:before="120" w:after="120"/>
              <w:ind w:left="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56" w:type="pct"/>
            <w:vMerge/>
          </w:tcPr>
          <w:p w14:paraId="48B4C31D" w14:textId="59C85DA2" w:rsidR="00551DE3" w:rsidRDefault="00551DE3" w:rsidP="006D6BAD">
            <w:pPr>
              <w:spacing w:before="120" w:after="120"/>
              <w:ind w:left="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56" w:type="pct"/>
            <w:vMerge/>
            <w:shd w:val="clear" w:color="auto" w:fill="CCCCCC"/>
          </w:tcPr>
          <w:p w14:paraId="5515DC82" w14:textId="77777777" w:rsidR="00551DE3" w:rsidRDefault="00551DE3" w:rsidP="006D6BAD">
            <w:pPr>
              <w:spacing w:before="120" w:after="120"/>
              <w:ind w:left="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74027" w14:paraId="7E54A422" w14:textId="42B94B08" w:rsidTr="002D7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pct"/>
            <w:shd w:val="clear" w:color="auto" w:fill="C00000"/>
            <w:vAlign w:val="center"/>
          </w:tcPr>
          <w:p w14:paraId="5363426F" w14:textId="5E4412B3" w:rsidR="00551DE3" w:rsidRPr="009D0B31" w:rsidRDefault="00551DE3" w:rsidP="000E6803">
            <w:pPr>
              <w:rPr>
                <w:b w:val="0"/>
                <w:bCs w:val="0"/>
              </w:rPr>
            </w:pPr>
            <w:r w:rsidRPr="00685D8E">
              <w:t>High</w:t>
            </w:r>
          </w:p>
        </w:tc>
        <w:tc>
          <w:tcPr>
            <w:tcW w:w="1084" w:type="pct"/>
          </w:tcPr>
          <w:p w14:paraId="509EB976" w14:textId="663EF746" w:rsidR="00551DE3" w:rsidRDefault="00551DE3" w:rsidP="00240083">
            <w:pPr>
              <w:pStyle w:val="ListParagraph"/>
              <w:numPr>
                <w:ilvl w:val="0"/>
                <w:numId w:val="3"/>
              </w:numPr>
              <w:spacing w:before="120" w:after="120"/>
              <w:ind w:left="402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generally involves a large number of provisions to be drafted or amended (over 80), but may involve a smaller number of highly complex amendments</w:t>
            </w:r>
          </w:p>
          <w:p w14:paraId="743DD215" w14:textId="77777777" w:rsidR="00551DE3" w:rsidRDefault="00551DE3" w:rsidP="00240083">
            <w:pPr>
              <w:pStyle w:val="ListParagraph"/>
              <w:numPr>
                <w:ilvl w:val="0"/>
                <w:numId w:val="3"/>
              </w:numPr>
              <w:spacing w:before="120" w:after="120"/>
              <w:ind w:left="402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significant work may be required to identify what the policy intention is or what amendments are needed</w:t>
            </w:r>
          </w:p>
          <w:p w14:paraId="02B17741" w14:textId="77777777" w:rsidR="00551DE3" w:rsidRDefault="00551DE3" w:rsidP="00240083">
            <w:pPr>
              <w:pStyle w:val="ListParagraph"/>
              <w:numPr>
                <w:ilvl w:val="0"/>
                <w:numId w:val="3"/>
              </w:numPr>
              <w:spacing w:before="120" w:after="120"/>
              <w:ind w:left="402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significant analysis or research required to identify appropriate legislative solution</w:t>
            </w:r>
          </w:p>
          <w:p w14:paraId="6D38A365" w14:textId="77777777" w:rsidR="00551DE3" w:rsidRDefault="00551DE3" w:rsidP="00240083">
            <w:pPr>
              <w:pStyle w:val="ListParagraph"/>
              <w:numPr>
                <w:ilvl w:val="0"/>
                <w:numId w:val="3"/>
              </w:numPr>
              <w:spacing w:before="120" w:after="120"/>
              <w:ind w:left="402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often involves significant political or other sensitivities</w:t>
            </w:r>
          </w:p>
          <w:p w14:paraId="0A2DD186" w14:textId="30E14F08" w:rsidR="00551DE3" w:rsidRPr="00287DD3" w:rsidRDefault="00551DE3" w:rsidP="00240083">
            <w:pPr>
              <w:pStyle w:val="ListParagraph"/>
              <w:numPr>
                <w:ilvl w:val="0"/>
                <w:numId w:val="3"/>
              </w:numPr>
              <w:spacing w:before="120" w:after="120"/>
              <w:ind w:left="402" w:hanging="357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involves a high degree of originality or careful application of precedents and drafting practices</w:t>
            </w:r>
          </w:p>
        </w:tc>
        <w:tc>
          <w:tcPr>
            <w:tcW w:w="610" w:type="pct"/>
          </w:tcPr>
          <w:p w14:paraId="21F87EDB" w14:textId="216E34B5" w:rsidR="00551DE3" w:rsidRPr="00287DD3" w:rsidRDefault="00551DE3" w:rsidP="006D6BAD">
            <w:pPr>
              <w:spacing w:before="120" w:after="120"/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6 +</w:t>
            </w:r>
            <w:r w:rsidRPr="00AA44B8">
              <w:rPr>
                <w:rFonts w:cstheme="minorHAnsi"/>
                <w:b/>
                <w:bCs/>
              </w:rPr>
              <w:t xml:space="preserve"> months</w:t>
            </w:r>
          </w:p>
        </w:tc>
        <w:tc>
          <w:tcPr>
            <w:tcW w:w="955" w:type="pct"/>
            <w:vMerge/>
            <w:shd w:val="clear" w:color="auto" w:fill="CCCCCC"/>
          </w:tcPr>
          <w:p w14:paraId="43183A81" w14:textId="77777777" w:rsidR="00551DE3" w:rsidRDefault="00551DE3" w:rsidP="006D6BAD">
            <w:pPr>
              <w:spacing w:before="120" w:after="120"/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56" w:type="pct"/>
            <w:vMerge/>
          </w:tcPr>
          <w:p w14:paraId="07427BAD" w14:textId="484CBDC0" w:rsidR="00551DE3" w:rsidRDefault="00551DE3" w:rsidP="006D6BAD">
            <w:pPr>
              <w:spacing w:before="120" w:after="120"/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56" w:type="pct"/>
            <w:vMerge/>
            <w:shd w:val="clear" w:color="auto" w:fill="CCCCCC"/>
          </w:tcPr>
          <w:p w14:paraId="598049A5" w14:textId="77777777" w:rsidR="00551DE3" w:rsidRDefault="00551DE3" w:rsidP="006D6BAD">
            <w:pPr>
              <w:spacing w:before="120" w:after="120"/>
              <w:ind w:left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</w:tbl>
    <w:p w14:paraId="2ADC984C" w14:textId="77777777" w:rsidR="00AE6E31" w:rsidRDefault="00AE6E31" w:rsidP="00C70820"/>
    <w:sectPr w:rsidR="00AE6E31" w:rsidSect="001C3B00">
      <w:headerReference w:type="first" r:id="rId12"/>
      <w:pgSz w:w="23811" w:h="16838" w:orient="landscape" w:code="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1D353" w14:textId="77777777" w:rsidR="00896433" w:rsidRDefault="00896433" w:rsidP="00012696">
      <w:pPr>
        <w:spacing w:after="0" w:line="240" w:lineRule="auto"/>
      </w:pPr>
      <w:r>
        <w:separator/>
      </w:r>
    </w:p>
  </w:endnote>
  <w:endnote w:type="continuationSeparator" w:id="0">
    <w:p w14:paraId="6E42B7E5" w14:textId="77777777" w:rsidR="00896433" w:rsidRDefault="00896433" w:rsidP="0001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1047F" w14:textId="77777777" w:rsidR="00896433" w:rsidRDefault="00896433" w:rsidP="00012696">
      <w:pPr>
        <w:spacing w:after="0" w:line="240" w:lineRule="auto"/>
      </w:pPr>
      <w:r>
        <w:separator/>
      </w:r>
    </w:p>
  </w:footnote>
  <w:footnote w:type="continuationSeparator" w:id="0">
    <w:p w14:paraId="576A963D" w14:textId="77777777" w:rsidR="00896433" w:rsidRDefault="00896433" w:rsidP="00012696">
      <w:pPr>
        <w:spacing w:after="0" w:line="240" w:lineRule="auto"/>
      </w:pPr>
      <w:r>
        <w:continuationSeparator/>
      </w:r>
    </w:p>
  </w:footnote>
  <w:footnote w:id="1">
    <w:p w14:paraId="5550D231" w14:textId="6572C252" w:rsidR="00BD11A7" w:rsidRDefault="00BD11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129C3" w:rsidRPr="006129C3">
        <w:t>https://www.pco.act.gov.au/__data/assets/pdf_file/0003/2216037/Developing-Legislation-and-Working-with-PCO.pdf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A699" w14:textId="250455EB" w:rsidR="000E6803" w:rsidRPr="000E6803" w:rsidRDefault="00930B35" w:rsidP="000E6803">
    <w:pPr>
      <w:pStyle w:val="Title"/>
      <w:rPr>
        <w:sz w:val="48"/>
        <w:szCs w:val="48"/>
      </w:rPr>
    </w:pPr>
    <w:r>
      <w:rPr>
        <w:sz w:val="48"/>
        <w:szCs w:val="48"/>
      </w:rPr>
      <w:t>C</w:t>
    </w:r>
    <w:r w:rsidR="000E6803" w:rsidRPr="000E6803">
      <w:rPr>
        <w:sz w:val="48"/>
        <w:szCs w:val="48"/>
      </w:rPr>
      <w:t xml:space="preserve">lassification and estimated timing for development of bills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80E"/>
    <w:multiLevelType w:val="hybridMultilevel"/>
    <w:tmpl w:val="CD58311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9687011"/>
    <w:multiLevelType w:val="hybridMultilevel"/>
    <w:tmpl w:val="C46CF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F579C"/>
    <w:multiLevelType w:val="hybridMultilevel"/>
    <w:tmpl w:val="9CDC321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F8C68F1"/>
    <w:multiLevelType w:val="hybridMultilevel"/>
    <w:tmpl w:val="5B3811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B77B7"/>
    <w:multiLevelType w:val="hybridMultilevel"/>
    <w:tmpl w:val="11868E4C"/>
    <w:lvl w:ilvl="0" w:tplc="0C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35A41B25"/>
    <w:multiLevelType w:val="hybridMultilevel"/>
    <w:tmpl w:val="051C3A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502AD"/>
    <w:multiLevelType w:val="hybridMultilevel"/>
    <w:tmpl w:val="C8D0890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A312F28"/>
    <w:multiLevelType w:val="hybridMultilevel"/>
    <w:tmpl w:val="BF7EB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8421E"/>
    <w:multiLevelType w:val="hybridMultilevel"/>
    <w:tmpl w:val="52E2FF38"/>
    <w:lvl w:ilvl="0" w:tplc="0C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9" w15:restartNumberingAfterBreak="0">
    <w:nsid w:val="42877FD3"/>
    <w:multiLevelType w:val="hybridMultilevel"/>
    <w:tmpl w:val="0C0C7858"/>
    <w:lvl w:ilvl="0" w:tplc="0C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0" w15:restartNumberingAfterBreak="0">
    <w:nsid w:val="471D5E5A"/>
    <w:multiLevelType w:val="hybridMultilevel"/>
    <w:tmpl w:val="AAE6B2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13704"/>
    <w:multiLevelType w:val="hybridMultilevel"/>
    <w:tmpl w:val="46EE7F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033C56"/>
    <w:multiLevelType w:val="hybridMultilevel"/>
    <w:tmpl w:val="D80490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93AB7"/>
    <w:multiLevelType w:val="hybridMultilevel"/>
    <w:tmpl w:val="87F2D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1323C"/>
    <w:multiLevelType w:val="hybridMultilevel"/>
    <w:tmpl w:val="4A10D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C5713"/>
    <w:multiLevelType w:val="hybridMultilevel"/>
    <w:tmpl w:val="A482A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310478">
    <w:abstractNumId w:val="12"/>
  </w:num>
  <w:num w:numId="2" w16cid:durableId="2115317853">
    <w:abstractNumId w:val="7"/>
  </w:num>
  <w:num w:numId="3" w16cid:durableId="360938231">
    <w:abstractNumId w:val="15"/>
  </w:num>
  <w:num w:numId="4" w16cid:durableId="1410539412">
    <w:abstractNumId w:val="11"/>
  </w:num>
  <w:num w:numId="5" w16cid:durableId="1610312753">
    <w:abstractNumId w:val="10"/>
  </w:num>
  <w:num w:numId="6" w16cid:durableId="1328754775">
    <w:abstractNumId w:val="5"/>
  </w:num>
  <w:num w:numId="7" w16cid:durableId="860053890">
    <w:abstractNumId w:val="13"/>
  </w:num>
  <w:num w:numId="8" w16cid:durableId="436757452">
    <w:abstractNumId w:val="14"/>
  </w:num>
  <w:num w:numId="9" w16cid:durableId="1987005129">
    <w:abstractNumId w:val="9"/>
  </w:num>
  <w:num w:numId="10" w16cid:durableId="785391168">
    <w:abstractNumId w:val="1"/>
  </w:num>
  <w:num w:numId="11" w16cid:durableId="709308701">
    <w:abstractNumId w:val="8"/>
  </w:num>
  <w:num w:numId="12" w16cid:durableId="2047364248">
    <w:abstractNumId w:val="3"/>
  </w:num>
  <w:num w:numId="13" w16cid:durableId="1389767310">
    <w:abstractNumId w:val="4"/>
  </w:num>
  <w:num w:numId="14" w16cid:durableId="814104004">
    <w:abstractNumId w:val="15"/>
  </w:num>
  <w:num w:numId="15" w16cid:durableId="110325472">
    <w:abstractNumId w:val="10"/>
  </w:num>
  <w:num w:numId="16" w16cid:durableId="743914374">
    <w:abstractNumId w:val="6"/>
  </w:num>
  <w:num w:numId="17" w16cid:durableId="650405875">
    <w:abstractNumId w:val="2"/>
  </w:num>
  <w:num w:numId="18" w16cid:durableId="39820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D9"/>
    <w:rsid w:val="00004724"/>
    <w:rsid w:val="00012696"/>
    <w:rsid w:val="000131A2"/>
    <w:rsid w:val="0002196B"/>
    <w:rsid w:val="000401E8"/>
    <w:rsid w:val="00046CCF"/>
    <w:rsid w:val="00053B35"/>
    <w:rsid w:val="00061E0C"/>
    <w:rsid w:val="00062AE7"/>
    <w:rsid w:val="0006411B"/>
    <w:rsid w:val="000649E0"/>
    <w:rsid w:val="0008043D"/>
    <w:rsid w:val="000858C3"/>
    <w:rsid w:val="00092627"/>
    <w:rsid w:val="00094D8A"/>
    <w:rsid w:val="000D207A"/>
    <w:rsid w:val="000E2996"/>
    <w:rsid w:val="000E6803"/>
    <w:rsid w:val="000F7F3D"/>
    <w:rsid w:val="00115FED"/>
    <w:rsid w:val="00134918"/>
    <w:rsid w:val="00143C3C"/>
    <w:rsid w:val="00166E25"/>
    <w:rsid w:val="001843E4"/>
    <w:rsid w:val="0018649D"/>
    <w:rsid w:val="001B157C"/>
    <w:rsid w:val="001C3B00"/>
    <w:rsid w:val="00207131"/>
    <w:rsid w:val="0022165F"/>
    <w:rsid w:val="00233F53"/>
    <w:rsid w:val="00240083"/>
    <w:rsid w:val="00261748"/>
    <w:rsid w:val="00287DD3"/>
    <w:rsid w:val="002A6B22"/>
    <w:rsid w:val="002B1C64"/>
    <w:rsid w:val="002C0B17"/>
    <w:rsid w:val="002D7F2B"/>
    <w:rsid w:val="002E0856"/>
    <w:rsid w:val="002F0791"/>
    <w:rsid w:val="002F5EEC"/>
    <w:rsid w:val="003018C2"/>
    <w:rsid w:val="00310607"/>
    <w:rsid w:val="00331012"/>
    <w:rsid w:val="0033763C"/>
    <w:rsid w:val="003439F3"/>
    <w:rsid w:val="003660B2"/>
    <w:rsid w:val="00374E69"/>
    <w:rsid w:val="00382A93"/>
    <w:rsid w:val="00384FC2"/>
    <w:rsid w:val="003B31E8"/>
    <w:rsid w:val="003E4989"/>
    <w:rsid w:val="003F0326"/>
    <w:rsid w:val="003F245A"/>
    <w:rsid w:val="00431B25"/>
    <w:rsid w:val="0044241A"/>
    <w:rsid w:val="00455082"/>
    <w:rsid w:val="00467E65"/>
    <w:rsid w:val="0047235F"/>
    <w:rsid w:val="004A68ED"/>
    <w:rsid w:val="004B138E"/>
    <w:rsid w:val="00515512"/>
    <w:rsid w:val="00536153"/>
    <w:rsid w:val="00537F3E"/>
    <w:rsid w:val="00551DE3"/>
    <w:rsid w:val="00563C4C"/>
    <w:rsid w:val="00580E04"/>
    <w:rsid w:val="00591565"/>
    <w:rsid w:val="00594429"/>
    <w:rsid w:val="006129C3"/>
    <w:rsid w:val="00685D8E"/>
    <w:rsid w:val="006A6DFD"/>
    <w:rsid w:val="006C09A4"/>
    <w:rsid w:val="006D6BAD"/>
    <w:rsid w:val="006D6E0D"/>
    <w:rsid w:val="006F32BB"/>
    <w:rsid w:val="00723C7E"/>
    <w:rsid w:val="00734D4D"/>
    <w:rsid w:val="00744331"/>
    <w:rsid w:val="007B4AE7"/>
    <w:rsid w:val="007D7DEC"/>
    <w:rsid w:val="007F774A"/>
    <w:rsid w:val="00864C7D"/>
    <w:rsid w:val="008764E2"/>
    <w:rsid w:val="00885649"/>
    <w:rsid w:val="008910BE"/>
    <w:rsid w:val="00896433"/>
    <w:rsid w:val="008A0725"/>
    <w:rsid w:val="008B3DBD"/>
    <w:rsid w:val="008C1906"/>
    <w:rsid w:val="008E447E"/>
    <w:rsid w:val="008F6FD9"/>
    <w:rsid w:val="009031E3"/>
    <w:rsid w:val="009203D7"/>
    <w:rsid w:val="00923D62"/>
    <w:rsid w:val="0093053F"/>
    <w:rsid w:val="00930B35"/>
    <w:rsid w:val="009353D9"/>
    <w:rsid w:val="00946D3B"/>
    <w:rsid w:val="009832EA"/>
    <w:rsid w:val="0099356D"/>
    <w:rsid w:val="0099592D"/>
    <w:rsid w:val="009B5D7F"/>
    <w:rsid w:val="009C4033"/>
    <w:rsid w:val="009D0B31"/>
    <w:rsid w:val="009E2B46"/>
    <w:rsid w:val="009F2C5C"/>
    <w:rsid w:val="00A025A8"/>
    <w:rsid w:val="00A03828"/>
    <w:rsid w:val="00A10BDD"/>
    <w:rsid w:val="00A13C21"/>
    <w:rsid w:val="00A24674"/>
    <w:rsid w:val="00A35C6A"/>
    <w:rsid w:val="00A72000"/>
    <w:rsid w:val="00A74027"/>
    <w:rsid w:val="00A94DF2"/>
    <w:rsid w:val="00AA44B8"/>
    <w:rsid w:val="00AE6E31"/>
    <w:rsid w:val="00B0332C"/>
    <w:rsid w:val="00B12247"/>
    <w:rsid w:val="00B14066"/>
    <w:rsid w:val="00B43B57"/>
    <w:rsid w:val="00B52FBE"/>
    <w:rsid w:val="00B724E8"/>
    <w:rsid w:val="00B72C8C"/>
    <w:rsid w:val="00B735D8"/>
    <w:rsid w:val="00B73A25"/>
    <w:rsid w:val="00BC1B75"/>
    <w:rsid w:val="00BD11A7"/>
    <w:rsid w:val="00C2465D"/>
    <w:rsid w:val="00C24970"/>
    <w:rsid w:val="00C32448"/>
    <w:rsid w:val="00C70820"/>
    <w:rsid w:val="00C83A22"/>
    <w:rsid w:val="00C9773A"/>
    <w:rsid w:val="00CF5927"/>
    <w:rsid w:val="00D11E17"/>
    <w:rsid w:val="00D226F5"/>
    <w:rsid w:val="00D23893"/>
    <w:rsid w:val="00D26D9B"/>
    <w:rsid w:val="00D3027D"/>
    <w:rsid w:val="00D30933"/>
    <w:rsid w:val="00D35CF0"/>
    <w:rsid w:val="00D513A1"/>
    <w:rsid w:val="00D5164D"/>
    <w:rsid w:val="00D610B9"/>
    <w:rsid w:val="00D640AB"/>
    <w:rsid w:val="00DE4769"/>
    <w:rsid w:val="00DF3FA9"/>
    <w:rsid w:val="00E02CE9"/>
    <w:rsid w:val="00E04070"/>
    <w:rsid w:val="00E10326"/>
    <w:rsid w:val="00E26C8A"/>
    <w:rsid w:val="00E50669"/>
    <w:rsid w:val="00E72A23"/>
    <w:rsid w:val="00E8064E"/>
    <w:rsid w:val="00EE0825"/>
    <w:rsid w:val="00EE32E2"/>
    <w:rsid w:val="00EF4860"/>
    <w:rsid w:val="00F00649"/>
    <w:rsid w:val="00F84CCD"/>
    <w:rsid w:val="00FB00DA"/>
    <w:rsid w:val="00FD7FCA"/>
    <w:rsid w:val="00FF10FE"/>
    <w:rsid w:val="00F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838B6"/>
  <w15:chartTrackingRefBased/>
  <w15:docId w15:val="{C8260451-630A-4954-BBA9-971F6D4A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C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935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11E17"/>
    <w:pPr>
      <w:ind w:left="720"/>
      <w:contextualSpacing/>
    </w:pPr>
  </w:style>
  <w:style w:type="table" w:styleId="GridTable5Dark">
    <w:name w:val="Grid Table 5 Dark"/>
    <w:basedOn w:val="TableNormal"/>
    <w:uiPriority w:val="50"/>
    <w:rsid w:val="000926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F10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4">
    <w:name w:val="Grid Table 4"/>
    <w:basedOn w:val="TableNormal"/>
    <w:uiPriority w:val="49"/>
    <w:rsid w:val="00AE6E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12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696"/>
  </w:style>
  <w:style w:type="paragraph" w:styleId="Footer">
    <w:name w:val="footer"/>
    <w:basedOn w:val="Normal"/>
    <w:link w:val="FooterChar"/>
    <w:uiPriority w:val="99"/>
    <w:unhideWhenUsed/>
    <w:rsid w:val="00012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696"/>
  </w:style>
  <w:style w:type="character" w:customStyle="1" w:styleId="Heading1Char">
    <w:name w:val="Heading 1 Char"/>
    <w:basedOn w:val="DefaultParagraphFont"/>
    <w:link w:val="Heading1"/>
    <w:uiPriority w:val="9"/>
    <w:rsid w:val="00723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D11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1A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11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11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11A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424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o.act.gov.au/__data/assets/pdf_file/0003/2216037/Developing-Legislation-and-Working-with-PCO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co.act.gov.au/__data/assets/pdf_file/0003/2216037/Developing-Legislation-and-Working-with-PCO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co.act.gov.au/__data/assets/pdf_file/0003/2216037/Developing-Legislation-and-Working-with-PC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co.act.gov.au/__data/assets/pdf_file/0003/2216037/Developing-Legislation-and-Working-with-PCO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90A69-612B-4A9C-95A1-F0F8EABE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656</Words>
  <Characters>4170</Characters>
  <Application>Microsoft Office Word</Application>
  <DocSecurity>0</DocSecurity>
  <Lines>119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Kimber, Bianca</dc:creator>
  <cp:keywords/>
  <dc:description/>
  <cp:lastModifiedBy>Maclean, Natalie</cp:lastModifiedBy>
  <cp:revision>3</cp:revision>
  <dcterms:created xsi:type="dcterms:W3CDTF">2023-06-19T04:40:00Z</dcterms:created>
  <dcterms:modified xsi:type="dcterms:W3CDTF">2023-06-19T06:49:00Z</dcterms:modified>
</cp:coreProperties>
</file>